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2908" w:rsidRDefault="00722908" w:rsidP="00722908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noProof/>
          <w:spacing w:val="-8"/>
          <w:kern w:val="36"/>
          <w:sz w:val="28"/>
          <w:szCs w:val="28"/>
          <w:lang w:eastAsia="ru-RU"/>
        </w:rPr>
        <w:drawing>
          <wp:inline distT="0" distB="0" distL="0" distR="0">
            <wp:extent cx="1643132" cy="1282379"/>
            <wp:effectExtent l="19050" t="0" r="0" b="0"/>
            <wp:docPr id="4" name="Рисунок 4" descr="R:\Инфографика_соцсети_СФР2023\лого_осфр_рк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R:\Инфографика_соцсети_СФР2023\лого_осфр_рк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689" cy="12874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2908" w:rsidRPr="00722908" w:rsidRDefault="00722908" w:rsidP="00722908">
      <w:pPr>
        <w:spacing w:after="100" w:afterAutospacing="1"/>
        <w:ind w:firstLine="0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722908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В России оформлено более 231 тыс. электронных сертификатов на технические средства реабилитации</w:t>
      </w:r>
    </w:p>
    <w:p w:rsidR="00722908" w:rsidRPr="00722908" w:rsidRDefault="00722908" w:rsidP="00722908">
      <w:pPr>
        <w:ind w:firstLine="0"/>
        <w:jc w:val="lef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2908" w:rsidRPr="00722908" w:rsidRDefault="00722908" w:rsidP="0072290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Социальный фонд к настоящему времени оформил более 231 тыс. электронных сертификатов на технические средства реабилитации (ТСР) на общую сумму свыше 4,8 </w:t>
      </w:r>
      <w:proofErr w:type="gramStart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млрд</w:t>
      </w:r>
      <w:proofErr w:type="gramEnd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рублей.</w:t>
      </w:r>
    </w:p>
    <w:p w:rsidR="00722908" w:rsidRPr="00722908" w:rsidRDefault="00722908" w:rsidP="0072290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электронном каталоге Фонда представлено более 6,9 тыс. изделий реабилитации от 740 производителей и поставщиков. В нем можно найти цены, а также адреса магазинов, принимающих к оплате электронные сертификаты. Список постоянно расширяется.</w:t>
      </w:r>
    </w:p>
    <w:p w:rsidR="00722908" w:rsidRPr="00722908" w:rsidRDefault="00722908" w:rsidP="0072290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Сертификат содержит информацию о виде изделия, которое можно приобрести с его помощью. Это может быть слуховой аппарат, кресло-коляска, костыли, трости — всё, что предусмотрено законом. Также сертификат содержит информацию о периоде его действия: сейчас он составляет 12 месяцев, но не больше срока, указанного для проведения реабилитации согласно индивидуальной программе реабилитации или </w:t>
      </w:r>
      <w:proofErr w:type="spellStart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абилитации</w:t>
      </w:r>
      <w:proofErr w:type="spellEnd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гражданина с инвалидностью.</w:t>
      </w:r>
    </w:p>
    <w:p w:rsidR="00722908" w:rsidRPr="00722908" w:rsidRDefault="00722908" w:rsidP="0072290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proofErr w:type="gramStart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В сертификате также прописано количество изделий реабилитации, которые можно приобрести с его помощью, и максимальная стоимость ТСР, покупку которого можно оплатить сертификатом без использования дополнительных средств.</w:t>
      </w:r>
      <w:proofErr w:type="gramEnd"/>
    </w:p>
    <w:p w:rsidR="00722908" w:rsidRPr="00722908" w:rsidRDefault="00722908" w:rsidP="0072290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Работает электронный сертификат практически так же, как и обычная банковская карта: им можно мгновенно оплатить выбранный товар. Воспользоваться сертификатом можно и в офлайн-магазинах или торгово-сервисных предприятиях, подключенных к </w:t>
      </w:r>
      <w:proofErr w:type="spellStart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эквайрингу</w:t>
      </w:r>
      <w:proofErr w:type="spellEnd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либо размещенных на </w:t>
      </w:r>
      <w:proofErr w:type="spellStart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маркетплейсах</w:t>
      </w:r>
      <w:proofErr w:type="spellEnd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722908" w:rsidRPr="00722908" w:rsidRDefault="00722908" w:rsidP="0072290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Оформить сертификат, получить его и заказать необходимое средство реабилитации можно не выходя из дома в личном кабинете </w:t>
      </w:r>
      <w:proofErr w:type="spellStart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Соцфонда</w:t>
      </w:r>
      <w:proofErr w:type="spellEnd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 xml:space="preserve"> или на портале </w:t>
      </w:r>
      <w:proofErr w:type="spellStart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Госуслуг</w:t>
      </w:r>
      <w:proofErr w:type="spellEnd"/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.</w:t>
      </w:r>
    </w:p>
    <w:p w:rsidR="00722908" w:rsidRPr="00722908" w:rsidRDefault="00722908" w:rsidP="00722908">
      <w:pPr>
        <w:spacing w:after="100" w:afterAutospacing="1"/>
        <w:ind w:firstLine="0"/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</w:pPr>
      <w:r w:rsidRPr="00722908">
        <w:rPr>
          <w:rFonts w:ascii="Times New Roman" w:eastAsia="Times New Roman" w:hAnsi="Times New Roman" w:cs="Times New Roman"/>
          <w:spacing w:val="-5"/>
          <w:sz w:val="24"/>
          <w:szCs w:val="24"/>
          <w:lang w:eastAsia="ru-RU"/>
        </w:rPr>
        <w:t>Электронный сертификат дополняет, а не заменяет существующие способы обеспечения техническими средствами реабилитации.</w:t>
      </w:r>
    </w:p>
    <w:p w:rsidR="005A51A3" w:rsidRDefault="005A51A3"/>
    <w:sectPr w:rsidR="005A51A3" w:rsidSect="005A51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2908"/>
    <w:rsid w:val="00175EA2"/>
    <w:rsid w:val="00224EEE"/>
    <w:rsid w:val="005A51A3"/>
    <w:rsid w:val="00653491"/>
    <w:rsid w:val="0066345C"/>
    <w:rsid w:val="00722908"/>
    <w:rsid w:val="00864055"/>
    <w:rsid w:val="00B5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72290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9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1A3"/>
  </w:style>
  <w:style w:type="paragraph" w:styleId="1">
    <w:name w:val="heading 1"/>
    <w:basedOn w:val="a"/>
    <w:link w:val="10"/>
    <w:uiPriority w:val="9"/>
    <w:qFormat/>
    <w:rsid w:val="00722908"/>
    <w:pPr>
      <w:spacing w:before="100" w:beforeAutospacing="1" w:after="100" w:afterAutospacing="1"/>
      <w:ind w:firstLine="0"/>
      <w:jc w:val="left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2290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722908"/>
    <w:pPr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29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290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640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913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754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655220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96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859526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89532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operator</cp:lastModifiedBy>
  <cp:revision>2</cp:revision>
  <cp:lastPrinted>2023-04-24T07:24:00Z</cp:lastPrinted>
  <dcterms:created xsi:type="dcterms:W3CDTF">2023-04-24T07:24:00Z</dcterms:created>
  <dcterms:modified xsi:type="dcterms:W3CDTF">2023-04-24T07:24:00Z</dcterms:modified>
</cp:coreProperties>
</file>